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D82BC" w14:textId="74D54089" w:rsidR="00212D60" w:rsidRPr="00AE6AC1" w:rsidRDefault="00635AFA" w:rsidP="00212D60">
      <w:pPr>
        <w:rPr>
          <w:rFonts w:ascii="Times New Roman" w:hAnsi="Times New Roman" w:cs="Times New Roman"/>
          <w:b/>
          <w:bCs/>
          <w:sz w:val="66"/>
        </w:rPr>
      </w:pPr>
      <w:r>
        <w:rPr>
          <w:rFonts w:ascii="Times New Roman" w:hAnsi="Times New Roman" w:cs="Times New Roman"/>
          <w:b/>
          <w:bCs/>
          <w:sz w:val="66"/>
        </w:rPr>
        <w:t xml:space="preserve"> </w:t>
      </w:r>
      <w:r w:rsidR="00427D06">
        <w:rPr>
          <w:rFonts w:ascii="Times New Roman" w:hAnsi="Times New Roman" w:cs="Times New Roman"/>
          <w:b/>
          <w:bCs/>
          <w:sz w:val="66"/>
        </w:rPr>
        <w:t xml:space="preserve">         </w:t>
      </w:r>
      <w:r w:rsidR="00212D60" w:rsidRPr="00AE6AC1">
        <w:rPr>
          <w:rFonts w:ascii="Times New Roman" w:hAnsi="Times New Roman" w:cs="Times New Roman"/>
          <w:b/>
          <w:bCs/>
          <w:sz w:val="66"/>
        </w:rPr>
        <w:t>Peter Faneuil (1700-1743)</w:t>
      </w:r>
    </w:p>
    <w:p w14:paraId="3C2D272F" w14:textId="049A0FBB" w:rsidR="00212D60" w:rsidRPr="00AE6AC1" w:rsidRDefault="00635AFA" w:rsidP="00212D60">
      <w:pPr>
        <w:rPr>
          <w:rFonts w:ascii="Times New Roman" w:hAnsi="Times New Roman" w:cs="Times New Roman"/>
          <w:b/>
          <w:bCs/>
          <w:sz w:val="60"/>
        </w:rPr>
      </w:pPr>
      <w:r>
        <w:rPr>
          <w:rFonts w:ascii="Times New Roman" w:hAnsi="Times New Roman" w:cs="Times New Roman"/>
          <w:b/>
          <w:bCs/>
          <w:noProof/>
          <w:sz w:val="60"/>
        </w:rPr>
        <w:drawing>
          <wp:inline distT="0" distB="0" distL="0" distR="0" wp14:anchorId="687B32BF" wp14:editId="0F890845">
            <wp:extent cx="6858000" cy="5143500"/>
            <wp:effectExtent l="38100" t="38100" r="38100" b="38100"/>
            <wp:docPr id="6508689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14350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B451B74" w14:textId="170EE702" w:rsidR="00212D60" w:rsidRPr="00AE6AC1" w:rsidRDefault="00635AFA" w:rsidP="00212D60">
      <w:pPr>
        <w:rPr>
          <w:rFonts w:ascii="Times New Roman" w:hAnsi="Times New Roman" w:cs="Times New Roman"/>
          <w:b/>
          <w:bCs/>
          <w:sz w:val="60"/>
        </w:rPr>
      </w:pPr>
      <w:r>
        <w:rPr>
          <w:rFonts w:ascii="Times New Roman" w:hAnsi="Times New Roman" w:cs="Times New Roman"/>
          <w:b/>
          <w:bCs/>
          <w:sz w:val="60"/>
        </w:rPr>
        <w:br/>
      </w:r>
      <w:r w:rsidR="00212D60" w:rsidRPr="00AE6AC1">
        <w:rPr>
          <w:rFonts w:ascii="Times New Roman" w:hAnsi="Times New Roman" w:cs="Times New Roman"/>
          <w:b/>
          <w:bCs/>
          <w:sz w:val="60"/>
        </w:rPr>
        <w:t xml:space="preserve">Peter Faneuil's father died when he was 18 and his wealthy uncle, one Andrew Faneuil, a prominent merchant whose ships called at ports around the Atlantic, adopted Peter. When Andrew died Peter </w:t>
      </w:r>
      <w:r w:rsidR="00212D60" w:rsidRPr="00AE6AC1">
        <w:rPr>
          <w:rFonts w:ascii="Times New Roman" w:hAnsi="Times New Roman" w:cs="Times New Roman"/>
          <w:b/>
          <w:bCs/>
          <w:sz w:val="60"/>
        </w:rPr>
        <w:lastRenderedPageBreak/>
        <w:t xml:space="preserve">inherited his uncle's fortune but only after agreeing to one provision: like Andrew he had to remain a bachelor. Peter honored his uncle's wishes naming one of his ships the "Jolly Bachelor" and indeed he was, entertaining with lavish dinners nightly at his stately home. </w:t>
      </w:r>
    </w:p>
    <w:p w14:paraId="153B01C4" w14:textId="77777777" w:rsidR="00212D60" w:rsidRPr="00AE6AC1" w:rsidRDefault="00212D60" w:rsidP="00212D60">
      <w:pPr>
        <w:rPr>
          <w:rFonts w:ascii="Times New Roman" w:hAnsi="Times New Roman" w:cs="Times New Roman"/>
          <w:b/>
          <w:bCs/>
          <w:sz w:val="60"/>
        </w:rPr>
      </w:pPr>
    </w:p>
    <w:p w14:paraId="13BF80C4" w14:textId="77777777" w:rsidR="00212D60" w:rsidRPr="00AE6AC1" w:rsidRDefault="00212D60" w:rsidP="00212D60">
      <w:pPr>
        <w:rPr>
          <w:rFonts w:ascii="Times New Roman" w:hAnsi="Times New Roman" w:cs="Times New Roman"/>
          <w:b/>
          <w:bCs/>
          <w:sz w:val="60"/>
        </w:rPr>
      </w:pPr>
      <w:r w:rsidRPr="00AE6AC1">
        <w:rPr>
          <w:rFonts w:ascii="Times New Roman" w:hAnsi="Times New Roman" w:cs="Times New Roman"/>
          <w:b/>
          <w:bCs/>
          <w:sz w:val="60"/>
        </w:rPr>
        <w:t>In 1742 he donated the funds for the construction of Faneuil Hall. But only a few months after the completion of this venerable building Faneuil would live up to his ship's name, dying of "too much good living."</w:t>
      </w:r>
    </w:p>
    <w:p w14:paraId="34BB9A66" w14:textId="77777777" w:rsidR="00212D60" w:rsidRPr="00AE6AC1" w:rsidRDefault="00212D60" w:rsidP="00212D60">
      <w:pPr>
        <w:rPr>
          <w:rFonts w:ascii="Times New Roman" w:hAnsi="Times New Roman" w:cs="Times New Roman"/>
          <w:b/>
          <w:bCs/>
          <w:sz w:val="60"/>
        </w:rPr>
      </w:pPr>
    </w:p>
    <w:p w14:paraId="1C1F0191" w14:textId="77777777" w:rsidR="00212D60" w:rsidRPr="00AE6AC1" w:rsidRDefault="00212D60" w:rsidP="00212D60">
      <w:pPr>
        <w:rPr>
          <w:rFonts w:ascii="Times New Roman" w:hAnsi="Times New Roman" w:cs="Times New Roman"/>
          <w:b/>
          <w:bCs/>
          <w:sz w:val="60"/>
        </w:rPr>
      </w:pPr>
      <w:r w:rsidRPr="00AE6AC1">
        <w:rPr>
          <w:rFonts w:ascii="Times New Roman" w:hAnsi="Times New Roman" w:cs="Times New Roman"/>
          <w:b/>
          <w:bCs/>
          <w:sz w:val="60"/>
        </w:rPr>
        <w:t>Jimmy’s Tangents:</w:t>
      </w:r>
    </w:p>
    <w:p w14:paraId="6C8BC83A" w14:textId="77777777" w:rsidR="00212D60" w:rsidRPr="00AE6AC1" w:rsidRDefault="00212D60" w:rsidP="00212D60">
      <w:pPr>
        <w:rPr>
          <w:rFonts w:ascii="Times New Roman" w:hAnsi="Times New Roman" w:cs="Times New Roman"/>
          <w:b/>
          <w:bCs/>
          <w:sz w:val="60"/>
        </w:rPr>
      </w:pPr>
    </w:p>
    <w:p w14:paraId="4CF1B7D5" w14:textId="21533C44" w:rsidR="00212D60" w:rsidRPr="00AE6AC1" w:rsidRDefault="00212D60" w:rsidP="00212D60">
      <w:pPr>
        <w:rPr>
          <w:rFonts w:ascii="Times New Roman" w:hAnsi="Times New Roman" w:cs="Times New Roman"/>
          <w:b/>
          <w:bCs/>
          <w:sz w:val="60"/>
        </w:rPr>
      </w:pPr>
      <w:r w:rsidRPr="00AE6AC1">
        <w:rPr>
          <w:rFonts w:ascii="Times New Roman" w:hAnsi="Times New Roman" w:cs="Times New Roman"/>
          <w:b/>
          <w:bCs/>
          <w:sz w:val="60"/>
        </w:rPr>
        <w:lastRenderedPageBreak/>
        <w:t>•</w:t>
      </w:r>
      <w:r w:rsidR="00427D06">
        <w:rPr>
          <w:rFonts w:ascii="Times New Roman" w:hAnsi="Times New Roman" w:cs="Times New Roman"/>
          <w:b/>
          <w:bCs/>
          <w:sz w:val="60"/>
        </w:rPr>
        <w:t xml:space="preserve"> </w:t>
      </w:r>
      <w:r w:rsidRPr="00AE6AC1">
        <w:rPr>
          <w:rFonts w:ascii="Times New Roman" w:hAnsi="Times New Roman" w:cs="Times New Roman"/>
          <w:b/>
          <w:bCs/>
          <w:sz w:val="60"/>
        </w:rPr>
        <w:t>The vote to accept Peter's offer to fund his central market passed with a vote of 367-360 but only after Peter offers to also build a second floor to house a town meeting hall</w:t>
      </w:r>
      <w:r w:rsidR="00427D06">
        <w:rPr>
          <w:rFonts w:ascii="Times New Roman" w:hAnsi="Times New Roman" w:cs="Times New Roman"/>
          <w:b/>
          <w:bCs/>
          <w:sz w:val="60"/>
        </w:rPr>
        <w:br/>
      </w:r>
    </w:p>
    <w:p w14:paraId="0957750B" w14:textId="113BAE3C" w:rsidR="00212D60" w:rsidRPr="00AE6AC1" w:rsidRDefault="00212D60" w:rsidP="00212D60">
      <w:pPr>
        <w:rPr>
          <w:rFonts w:ascii="Times New Roman" w:hAnsi="Times New Roman" w:cs="Times New Roman"/>
          <w:b/>
          <w:bCs/>
          <w:sz w:val="60"/>
        </w:rPr>
      </w:pPr>
      <w:r w:rsidRPr="00AE6AC1">
        <w:rPr>
          <w:rFonts w:ascii="Times New Roman" w:hAnsi="Times New Roman" w:cs="Times New Roman"/>
          <w:b/>
          <w:bCs/>
          <w:sz w:val="60"/>
        </w:rPr>
        <w:t>•</w:t>
      </w:r>
      <w:r w:rsidR="00427D06">
        <w:rPr>
          <w:rFonts w:ascii="Times New Roman" w:hAnsi="Times New Roman" w:cs="Times New Roman"/>
          <w:b/>
          <w:bCs/>
          <w:sz w:val="60"/>
        </w:rPr>
        <w:t xml:space="preserve"> </w:t>
      </w:r>
      <w:r w:rsidRPr="00AE6AC1">
        <w:rPr>
          <w:rFonts w:ascii="Times New Roman" w:hAnsi="Times New Roman" w:cs="Times New Roman"/>
          <w:b/>
          <w:bCs/>
          <w:sz w:val="60"/>
        </w:rPr>
        <w:t>This arrangement of town hall above and food market below inspired Francis Hatch to write in 1958: "Here</w:t>
      </w:r>
      <w:r w:rsidR="00427D06">
        <w:rPr>
          <w:rFonts w:ascii="Times New Roman" w:hAnsi="Times New Roman" w:cs="Times New Roman"/>
          <w:b/>
          <w:bCs/>
          <w:sz w:val="60"/>
        </w:rPr>
        <w:t xml:space="preserve"> </w:t>
      </w:r>
      <w:r w:rsidRPr="00AE6AC1">
        <w:rPr>
          <w:rFonts w:ascii="Times New Roman" w:hAnsi="Times New Roman" w:cs="Times New Roman"/>
          <w:b/>
          <w:bCs/>
          <w:sz w:val="60"/>
        </w:rPr>
        <w:t>orators in ages past / Have mounted their attacks / Undaunted by proximity / Of sausage on the racks."</w:t>
      </w:r>
      <w:r w:rsidR="00427D06">
        <w:rPr>
          <w:rFonts w:ascii="Times New Roman" w:hAnsi="Times New Roman" w:cs="Times New Roman"/>
          <w:b/>
          <w:bCs/>
          <w:sz w:val="60"/>
        </w:rPr>
        <w:br/>
      </w:r>
    </w:p>
    <w:p w14:paraId="40470045" w14:textId="3997E9BF" w:rsidR="00212D60" w:rsidRPr="00AE6AC1" w:rsidRDefault="00212D60" w:rsidP="00212D60">
      <w:pPr>
        <w:rPr>
          <w:rFonts w:ascii="Times New Roman" w:hAnsi="Times New Roman" w:cs="Times New Roman"/>
          <w:b/>
          <w:bCs/>
          <w:sz w:val="60"/>
        </w:rPr>
      </w:pPr>
      <w:r w:rsidRPr="00AE6AC1">
        <w:rPr>
          <w:rFonts w:ascii="Times New Roman" w:hAnsi="Times New Roman" w:cs="Times New Roman"/>
          <w:b/>
          <w:bCs/>
          <w:sz w:val="60"/>
        </w:rPr>
        <w:t>•</w:t>
      </w:r>
      <w:r w:rsidR="00427D06">
        <w:rPr>
          <w:rFonts w:ascii="Times New Roman" w:hAnsi="Times New Roman" w:cs="Times New Roman"/>
          <w:b/>
          <w:bCs/>
          <w:sz w:val="60"/>
        </w:rPr>
        <w:t xml:space="preserve"> </w:t>
      </w:r>
      <w:r w:rsidRPr="00AE6AC1">
        <w:rPr>
          <w:rFonts w:ascii="Times New Roman" w:hAnsi="Times New Roman" w:cs="Times New Roman"/>
          <w:b/>
          <w:bCs/>
          <w:sz w:val="60"/>
        </w:rPr>
        <w:t xml:space="preserve">Brother Benjamin, first in line for Uncle Andrew's fortune but forfeited when he got married, inherited Peter's fortune, proving that sometimes you can have </w:t>
      </w:r>
      <w:r w:rsidRPr="00AE6AC1">
        <w:rPr>
          <w:rFonts w:ascii="Times New Roman" w:hAnsi="Times New Roman" w:cs="Times New Roman"/>
          <w:b/>
          <w:bCs/>
          <w:sz w:val="60"/>
        </w:rPr>
        <w:lastRenderedPageBreak/>
        <w:t>your cake and eat it too.</w:t>
      </w:r>
      <w:r w:rsidR="00427D06">
        <w:rPr>
          <w:rFonts w:ascii="Times New Roman" w:hAnsi="Times New Roman" w:cs="Times New Roman"/>
          <w:b/>
          <w:bCs/>
          <w:sz w:val="60"/>
        </w:rPr>
        <w:br/>
      </w:r>
    </w:p>
    <w:p w14:paraId="7EE23566" w14:textId="5705E6C6" w:rsidR="00212D60" w:rsidRPr="00AE6AC1" w:rsidRDefault="00212D60" w:rsidP="00212D60">
      <w:pPr>
        <w:rPr>
          <w:rFonts w:ascii="Times New Roman" w:hAnsi="Times New Roman" w:cs="Times New Roman"/>
          <w:b/>
          <w:bCs/>
          <w:sz w:val="60"/>
        </w:rPr>
      </w:pPr>
      <w:r w:rsidRPr="00AE6AC1">
        <w:rPr>
          <w:rFonts w:ascii="Times New Roman" w:hAnsi="Times New Roman" w:cs="Times New Roman"/>
          <w:b/>
          <w:bCs/>
          <w:sz w:val="60"/>
        </w:rPr>
        <w:t>•</w:t>
      </w:r>
      <w:r w:rsidR="00E00997">
        <w:rPr>
          <w:rFonts w:ascii="Times New Roman" w:hAnsi="Times New Roman" w:cs="Times New Roman"/>
          <w:b/>
          <w:bCs/>
          <w:sz w:val="60"/>
        </w:rPr>
        <w:t xml:space="preserve"> </w:t>
      </w:r>
      <w:r w:rsidRPr="00AE6AC1">
        <w:rPr>
          <w:rFonts w:ascii="Times New Roman" w:hAnsi="Times New Roman" w:cs="Times New Roman"/>
          <w:b/>
          <w:bCs/>
          <w:sz w:val="60"/>
        </w:rPr>
        <w:t xml:space="preserve">The original 1742 grasshopper weathervane by </w:t>
      </w:r>
      <w:proofErr w:type="spellStart"/>
      <w:r w:rsidRPr="00AE6AC1">
        <w:rPr>
          <w:rFonts w:ascii="Times New Roman" w:hAnsi="Times New Roman" w:cs="Times New Roman"/>
          <w:b/>
          <w:bCs/>
          <w:sz w:val="60"/>
        </w:rPr>
        <w:t>Sheme</w:t>
      </w:r>
      <w:proofErr w:type="spellEnd"/>
      <w:r w:rsidRPr="00AE6AC1">
        <w:rPr>
          <w:rFonts w:ascii="Times New Roman" w:hAnsi="Times New Roman" w:cs="Times New Roman"/>
          <w:b/>
          <w:bCs/>
          <w:sz w:val="60"/>
        </w:rPr>
        <w:t xml:space="preserve"> Drowne still graces Faneuil Hall</w:t>
      </w:r>
      <w:r w:rsidR="00E00997">
        <w:rPr>
          <w:rFonts w:ascii="Times New Roman" w:hAnsi="Times New Roman" w:cs="Times New Roman"/>
          <w:b/>
          <w:bCs/>
          <w:sz w:val="60"/>
        </w:rPr>
        <w:br/>
      </w:r>
    </w:p>
    <w:p w14:paraId="51210C9E" w14:textId="345B3B9E" w:rsidR="00212D60" w:rsidRPr="00AE6AC1" w:rsidRDefault="00212D60" w:rsidP="00212D60">
      <w:pPr>
        <w:rPr>
          <w:rFonts w:ascii="Times New Roman" w:hAnsi="Times New Roman" w:cs="Times New Roman"/>
          <w:b/>
          <w:bCs/>
          <w:sz w:val="60"/>
        </w:rPr>
      </w:pPr>
      <w:r w:rsidRPr="00AE6AC1">
        <w:rPr>
          <w:rFonts w:ascii="Times New Roman" w:hAnsi="Times New Roman" w:cs="Times New Roman"/>
          <w:b/>
          <w:bCs/>
          <w:sz w:val="60"/>
        </w:rPr>
        <w:t>•</w:t>
      </w:r>
      <w:r w:rsidR="00E00997">
        <w:rPr>
          <w:rFonts w:ascii="Times New Roman" w:hAnsi="Times New Roman" w:cs="Times New Roman"/>
          <w:b/>
          <w:bCs/>
          <w:sz w:val="60"/>
        </w:rPr>
        <w:t xml:space="preserve"> </w:t>
      </w:r>
      <w:r w:rsidRPr="00AE6AC1">
        <w:rPr>
          <w:rFonts w:ascii="Times New Roman" w:hAnsi="Times New Roman" w:cs="Times New Roman"/>
          <w:b/>
          <w:bCs/>
          <w:sz w:val="60"/>
        </w:rPr>
        <w:t>In 1974 the grasshopper was stolen and eventually found five days later hidden under flags in the building’s cupola but not before 28 other previously stolen weathervanes were recovered by authorities.</w:t>
      </w:r>
      <w:r w:rsidR="00E00997">
        <w:rPr>
          <w:rFonts w:ascii="Times New Roman" w:hAnsi="Times New Roman" w:cs="Times New Roman"/>
          <w:b/>
          <w:bCs/>
          <w:sz w:val="60"/>
        </w:rPr>
        <w:br/>
      </w:r>
    </w:p>
    <w:p w14:paraId="0BC74EE4" w14:textId="2B0AF51D" w:rsidR="00212D60" w:rsidRPr="00AE6AC1" w:rsidRDefault="00212D60" w:rsidP="00212D60">
      <w:pPr>
        <w:rPr>
          <w:rFonts w:ascii="Times New Roman" w:hAnsi="Times New Roman" w:cs="Times New Roman"/>
          <w:b/>
          <w:bCs/>
          <w:sz w:val="60"/>
        </w:rPr>
      </w:pPr>
      <w:r w:rsidRPr="00AE6AC1">
        <w:rPr>
          <w:rFonts w:ascii="Times New Roman" w:hAnsi="Times New Roman" w:cs="Times New Roman"/>
          <w:b/>
          <w:bCs/>
          <w:sz w:val="60"/>
        </w:rPr>
        <w:t>•</w:t>
      </w:r>
      <w:r w:rsidR="00E00997">
        <w:rPr>
          <w:rFonts w:ascii="Times New Roman" w:hAnsi="Times New Roman" w:cs="Times New Roman"/>
          <w:b/>
          <w:bCs/>
          <w:sz w:val="60"/>
        </w:rPr>
        <w:t xml:space="preserve"> </w:t>
      </w:r>
      <w:r w:rsidRPr="00AE6AC1">
        <w:rPr>
          <w:rFonts w:ascii="Times New Roman" w:hAnsi="Times New Roman" w:cs="Times New Roman"/>
          <w:b/>
          <w:bCs/>
          <w:sz w:val="60"/>
        </w:rPr>
        <w:t xml:space="preserve">The Boston police officer that cracked the case? - The </w:t>
      </w:r>
      <w:proofErr w:type="gramStart"/>
      <w:r w:rsidRPr="00AE6AC1">
        <w:rPr>
          <w:rFonts w:ascii="Times New Roman" w:hAnsi="Times New Roman" w:cs="Times New Roman"/>
          <w:b/>
          <w:bCs/>
          <w:sz w:val="60"/>
        </w:rPr>
        <w:t>patriotically-named</w:t>
      </w:r>
      <w:proofErr w:type="gramEnd"/>
      <w:r w:rsidRPr="00AE6AC1">
        <w:rPr>
          <w:rFonts w:ascii="Times New Roman" w:hAnsi="Times New Roman" w:cs="Times New Roman"/>
          <w:b/>
          <w:bCs/>
          <w:sz w:val="60"/>
        </w:rPr>
        <w:t xml:space="preserve"> Detective Paul Revere Carroll.</w:t>
      </w:r>
    </w:p>
    <w:sectPr w:rsidR="00212D60" w:rsidRPr="00AE6AC1" w:rsidSect="002F6CF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D60"/>
    <w:rsid w:val="00212D60"/>
    <w:rsid w:val="002F6CFF"/>
    <w:rsid w:val="00427D06"/>
    <w:rsid w:val="00635AFA"/>
    <w:rsid w:val="00AE6AC1"/>
    <w:rsid w:val="00E00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BB2B0"/>
  <w15:chartTrackingRefBased/>
  <w15:docId w15:val="{920F0A6B-A34A-4EDD-84CA-4D6A08112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255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 Cole</dc:creator>
  <cp:keywords/>
  <dc:description/>
  <cp:lastModifiedBy>JC Cole</cp:lastModifiedBy>
  <cp:revision>6</cp:revision>
  <dcterms:created xsi:type="dcterms:W3CDTF">2023-11-08T16:39:00Z</dcterms:created>
  <dcterms:modified xsi:type="dcterms:W3CDTF">2023-11-09T17:14:00Z</dcterms:modified>
</cp:coreProperties>
</file>